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A4" w:rsidRPr="006153A4" w:rsidRDefault="006153A4" w:rsidP="006153A4">
      <w:pPr>
        <w:shd w:val="clear" w:color="auto" w:fill="FFFFFF"/>
        <w:spacing w:before="120" w:after="120" w:line="234" w:lineRule="atLeast"/>
        <w:rPr>
          <w:rFonts w:ascii="Arial" w:eastAsia="Times New Roman" w:hAnsi="Arial" w:cs="Arial"/>
          <w:color w:val="000000"/>
          <w:sz w:val="18"/>
          <w:szCs w:val="18"/>
        </w:rPr>
      </w:pPr>
      <w:bookmarkStart w:id="0" w:name="_GoBack"/>
      <w:bookmarkEnd w:id="0"/>
      <w:r w:rsidRPr="006153A4">
        <w:rPr>
          <w:rFonts w:ascii="Arial" w:eastAsia="Times New Roman" w:hAnsi="Arial" w:cs="Arial"/>
          <w:color w:val="000000"/>
          <w:sz w:val="18"/>
          <w:szCs w:val="18"/>
        </w:rPr>
        <w:t> </w:t>
      </w:r>
    </w:p>
    <w:p w:rsidR="006153A4" w:rsidRPr="006153A4" w:rsidRDefault="006153A4" w:rsidP="006153A4">
      <w:pPr>
        <w:shd w:val="clear" w:color="auto" w:fill="FFFFFF"/>
        <w:spacing w:after="0" w:line="234" w:lineRule="atLeast"/>
        <w:jc w:val="center"/>
        <w:rPr>
          <w:rFonts w:ascii="Arial" w:eastAsia="Times New Roman" w:hAnsi="Arial" w:cs="Arial"/>
          <w:color w:val="000000"/>
          <w:sz w:val="18"/>
          <w:szCs w:val="18"/>
        </w:rPr>
      </w:pPr>
      <w:bookmarkStart w:id="1" w:name="chuong_pl"/>
      <w:r w:rsidRPr="006153A4">
        <w:rPr>
          <w:rFonts w:ascii="Arial" w:eastAsia="Times New Roman" w:hAnsi="Arial" w:cs="Arial"/>
          <w:b/>
          <w:bCs/>
          <w:color w:val="000000"/>
          <w:sz w:val="24"/>
          <w:szCs w:val="24"/>
          <w:lang w:val="vi-VN"/>
        </w:rPr>
        <w:t>PHỤ LỤC</w:t>
      </w:r>
      <w:bookmarkEnd w:id="1"/>
    </w:p>
    <w:p w:rsidR="006153A4" w:rsidRPr="006153A4" w:rsidRDefault="006153A4" w:rsidP="006153A4">
      <w:pPr>
        <w:shd w:val="clear" w:color="auto" w:fill="FFFFFF"/>
        <w:spacing w:after="0" w:line="234" w:lineRule="atLeast"/>
        <w:jc w:val="center"/>
        <w:rPr>
          <w:rFonts w:ascii="Arial" w:eastAsia="Times New Roman" w:hAnsi="Arial" w:cs="Arial"/>
          <w:color w:val="000000"/>
          <w:sz w:val="18"/>
          <w:szCs w:val="18"/>
        </w:rPr>
      </w:pPr>
      <w:bookmarkStart w:id="2" w:name="chuong_pl_name"/>
      <w:r w:rsidRPr="006153A4">
        <w:rPr>
          <w:rFonts w:ascii="Arial" w:eastAsia="Times New Roman" w:hAnsi="Arial" w:cs="Arial"/>
          <w:color w:val="000000"/>
          <w:sz w:val="18"/>
          <w:szCs w:val="18"/>
          <w:lang w:val="vi-VN"/>
        </w:rPr>
        <w:t>KẾ HOẠCH TRIỂN KHAI MỘT SỐ NHIỆM VỤ CHỦ YẾU THỰC HIỆN ĐỀ ÁN ÁN PHÁT TRIỂN THANH TOÁN KHÔNG DÙNG TIỀN MẶT GIAI ĐOẠN 2021 - 2025</w:t>
      </w:r>
      <w:bookmarkEnd w:id="2"/>
      <w:r w:rsidRPr="006153A4">
        <w:rPr>
          <w:rFonts w:ascii="Arial" w:eastAsia="Times New Roman" w:hAnsi="Arial" w:cs="Arial"/>
          <w:color w:val="000000"/>
          <w:sz w:val="18"/>
          <w:szCs w:val="18"/>
          <w:lang w:val="vi-VN"/>
        </w:rPr>
        <w:br/>
      </w:r>
      <w:r w:rsidRPr="006153A4">
        <w:rPr>
          <w:rFonts w:ascii="Arial" w:eastAsia="Times New Roman" w:hAnsi="Arial" w:cs="Arial"/>
          <w:i/>
          <w:iCs/>
          <w:color w:val="000000"/>
          <w:sz w:val="18"/>
          <w:szCs w:val="18"/>
          <w:lang w:val="vi-VN"/>
        </w:rPr>
        <w:t>(Kèm theo Quyết định số 1813/QĐ-TTg ngày 28 tháng 10 năm 2021 của Thủ tướng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4290"/>
        <w:gridCol w:w="1525"/>
        <w:gridCol w:w="1905"/>
        <w:gridCol w:w="1143"/>
      </w:tblGrid>
      <w:tr w:rsidR="006153A4" w:rsidRPr="006153A4" w:rsidTr="006153A4">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b/>
                <w:bCs/>
                <w:color w:val="000000"/>
                <w:sz w:val="18"/>
                <w:szCs w:val="18"/>
                <w:lang w:val="vi-VN"/>
              </w:rPr>
              <w:t>STT</w:t>
            </w:r>
          </w:p>
        </w:tc>
        <w:tc>
          <w:tcPr>
            <w:tcW w:w="2250" w:type="pct"/>
            <w:tcBorders>
              <w:top w:val="single" w:sz="8" w:space="0" w:color="auto"/>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b/>
                <w:bCs/>
                <w:color w:val="000000"/>
                <w:sz w:val="18"/>
                <w:szCs w:val="18"/>
                <w:lang w:val="vi-VN"/>
              </w:rPr>
              <w:t>Nội dung nhiệm vụ</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b/>
                <w:bCs/>
                <w:color w:val="000000"/>
                <w:sz w:val="18"/>
                <w:szCs w:val="18"/>
                <w:lang w:val="vi-VN"/>
              </w:rPr>
              <w:t>Đơn vị chủ trì</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b/>
                <w:bCs/>
                <w:color w:val="000000"/>
                <w:sz w:val="18"/>
                <w:szCs w:val="18"/>
                <w:lang w:val="vi-VN"/>
              </w:rPr>
              <w:t>Đơn vị phối hợp</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b/>
                <w:bCs/>
                <w:color w:val="000000"/>
                <w:sz w:val="18"/>
                <w:szCs w:val="18"/>
                <w:lang w:val="vi-VN"/>
              </w:rPr>
              <w:t>Lộ trình thực hiện</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1</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Rà soát, đề xuất sửa đổi, bổ sung một số điều khoản liên quan đến thanh toán tại các văn bản Luật hiện hành (như Luật Ngân hàng Nhà nước Việt Nam, Luật Các tổ chức tín dụng, Luật Phòng, chống rửa tiền)</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Ngân hàng Nhà nước Việt Nam</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Tư pháp, các bộ ngành liên quan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2021 - 2023</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Rà soát, đề xuất sửa đổi, bổ sung Luật Giao dịch điện tử và các văn bản hướng dẫn, trong đó có quy định về đảm bảo an ninh, an toàn trong giao dịch điện tử</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Thông tin và Truyền thông</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Tư pháp, Ngân hàng Nhà nước, các bộ ngành liên quan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2021 - 2022</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3</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Rà soát, đề xuất các giải pháp cụ thể hoàn thiện pháp luật về dân sự, hành chính, hình sự và cơ chế giải quyết tranh chấp phát sinh nhằm bảo vệ tốt hơn quyền và lợi ích hợp pháp của các bên trong hoạt động thanh toán không dùng tiền mặt</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Tư pháp, Ngân hàng Nhà nước Việt Nam, Bộ Công an, Bộ Công Thương</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Các bộ ngành liên quan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2021 - 2025</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4</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Rà soát, đề xuất sửa đổi, bổ sung quy định pháp luật về bảo vệ người tiêu dùng trong các văn bản Luật hiện hành (như Luật Bảo vệ người tiêu dùng)</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Công Thương</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Tư pháp, Ngân hàng Nhà nước, các bộ ngành liên quan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2021 - 2023</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5</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Nghiên cứu, xây dựng Dự án Luật các hệ thống thanh toán</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Ngân hàng Nhà nước Việt Nam</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Tư pháp, Bộ Tài chính và các đơn vị liên quan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2021 - 2025</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6</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Hoàn thành việc xây dựng Nghị định thay thế Nghị định về thanh toán không dùng tiền mặt và các văn bản hướng dẫn</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Ngân hàng Nhà nước Việt Nam</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Tư pháp, các bộ ngành liên quan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2021</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7</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Rà soát, nghiên cứu đề xuất sửa đổi, bổ sung, thay thế Nghị định quy định về thanh toán bằng tiền mặt</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Ngân hàng Nhà nước Việt Nam</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Tư pháp, các bộ ngành liên quan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2022 - 2023</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8</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Hoàn thành xây dựng cơ chế thử nghiệm có kiểm soát hoạt động công nghệ tài chính (Fintech) trong lĩnh vực ngân hàng</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Ngân hàng Nhà nước Việt Nam</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Tư pháp, các bộ ngành liên quan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2021 - 2022</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9</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Xây dựng quy định về định danh và xác thực điện tử</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Thông tin và Truyền thông</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Tư pháp, các bộ, ngành liên quan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2021</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10</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Xây dựng quy định về bảo vệ dữ liệu cá nhân</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Công an</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Tư pháp, các bộ, ngành liên quan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2021 - 2022</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11</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Quy định, hướng dẫn kết nối, chia sẻ, khai thác Cơ sở dữ liệu quốc gia về dân cư</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Công an</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Các bộ, ngành liên quan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2021 - 2022</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lastRenderedPageBreak/>
              <w:t>12</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Nghiên cứu, đề xuất cơ chế, chính sách về tiền kỹ thuật số quốc gia</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Ngân hàng Nhà nước Việt Nam</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Tư pháp, các bộ, ngành liên quan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2021 - 2025</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13</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Nghiên cứu giải pháp để tiếp tục khuyến khích thanh toán không dùng tiền mặt góp phần vào việc quản lý thuế</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Tài chính</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Ngân hàng Nhà nước, các bộ, ngành liên quan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2022 - 2023</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14</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Chỉ đạo áp dụng phí dịch vụ thanh toán không dùng tiền mặt phù hợp, tạo điều kiện cho người sử dụng tiếp cận dịch vụ thanh toán không dùng tiền mặt</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Ngân hàng Nhà nước Việt Nam</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Các tổ chức cung ứng dịch vụ thanh toán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2021 - 2023</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15</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Nâng cấp, hiện đại hóa Hệ thống thanh toán điện tử liên ngân hàng quốc gia</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Ngân hàng Nhà nước Việt Nam</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Các đơn vị liên quan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2023 - 2024</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16</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Chỉ đạo hoàn thiện, phát triển hạ tầng chuyển mạch tài chính và bù trừ điện tử</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Ngân hàng Nhà nước Việt Nam</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Các đơn vị liên quan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2021 - 2025</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17</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Xây dựng các chính sách thúc đẩy, phát triển, khuyến khích sử dụng dịch vụ thanh toán không dùng tiền mặt trong hoạt động thương mại điện tử</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Công Thương</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Ngân hàng Nhà nước Việt Nam, các bộ, ngành liên quan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2021 - 2023</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18</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Xây dựng hệ thống giải quyết phản ánh khiếu nại tranh chấp trực tuyến trong thương mại điện tử</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Công Thương</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Các bộ, ngành liên quan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2021 - 2022</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19</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Hoàn thiện kết nối giữa hạ tầng thanh toán điện tử của các tổ chức cung ứng dịch vụ thanh toán, trung gian thanh toán, Hệ thống Thanh toán điện tử liên ngân hàng, hệ thống chuyển mạch tài chính và bù trừ điện tử với hạ tầng của các cơ quan Thuế, Hải quan, Kho bạc</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Tài chính</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Ngân hàng Nhà nước Việt Nam, các đơn vị liên quan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2021 - 2023</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Đẩy mạnh thanh toán điện tử và cung cấp dịch vụ công trực tuyến cấp độ 4; tăng cường kết nối giữa các tổ chức cung ứng dịch vụ thanh toán, trung gian thanh toán với Cổng dịch vụ công Quốc gia, Hệ thống một cửa điện tử của các bộ, ngành, địa phương, các cơ quan, đơn vị</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Văn phòng Chính phủ, các bộ, ngành, UBND các tỉnh, thành phố trực thuộc trung ương</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Các tổ chức cung ứng dịch vụ thanh toán, trung gian thanh toán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2021 - 2025</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21</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Nâng cấp hạ tầng kỹ thuật, chuẩn hóa cơ sở dữ liệu, đảm bảo kết nối, chia sẻ thông tin với các tổ chức cung ứng dịch vụ thanh toán, trung gian thanh toán để phục vụ thanh toán không dùng tiền mặt; chỉ đạo đẩy mạnh triển khai kết nối và cung cấp dịch vụ công trên Cổng dịch vụ công Quốc gia</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Y tế, Bộ Giáo dục và Đào tạo, các bộ, ngành liên quan, UBND các tỉnh, thành phố trực thuộc trung ương</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Thông tin và Truyền thông, các đơn vị liên quan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2021 - 2025</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22</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Khuyến khích các trường học, bệnh viện, công ty điện, nước, vệ sinh môi trường, viễn thông, bưu chính trên địa bàn đô thị phối hợp với ngân hàng, tổ chức trung gian thanh toán để thu học phí, viện phí, tiền điện... bằng phương thức thanh toán không dùng tiền mặt</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Y tế, Bộ Giáo dục và Đào tạo, UBND các tỉnh, thành phố trực thuộc trung ương</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Các đơn vị liên quan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2021 - 2023</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lastRenderedPageBreak/>
              <w:t>23</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Triển khai các giải pháp để hoàn thiện hạ tầng, cơ sở dữ liệu, thúc đẩy thanh toán điện tử trong các chương trình trợ cấp an sinh xã hội, chi trả lương hưu, trợ cấp bảo hiểm xã hội, trợ cấp thất nghiệp</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Lao động - Thương binh và Xã hội, Bảo hiểm xã hội Việt Nam</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Thông tin và Truyền thông, UBND các tỉnh, thành phố trực thuộc trung ương, các đơn vị liên quan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2021 - 2023</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24</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Thông tin, tuyên truyền về hoạt động thanh toán không dùng tiền mặt</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Ngân hàng Nhà nước Việt Nam</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Thông tin và Truyền thông, UBND các tỉnh, thành phố trực thuộc trung ương, các đơn vị liên quan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2021 - 2025</w:t>
            </w:r>
          </w:p>
        </w:tc>
      </w:tr>
      <w:tr w:rsidR="006153A4" w:rsidRPr="006153A4" w:rsidTr="006153A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25</w:t>
            </w:r>
          </w:p>
        </w:tc>
        <w:tc>
          <w:tcPr>
            <w:tcW w:w="225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Vận động, khuyến khích các tổ chức cung ứng dịch vụ thanh toán, dịch vụ trung gian thanh toán, các doanh nghiệp cung cấp hàng hóa, dịch vụ có các hình thức miễn, giảm phí, khuyến mãi, giảm giá... đối với khách hàng khi sử dụng các phương thức thanh toán không dùng tiền mặt để thanh toán hàng hóa, dịch vụ</w:t>
            </w:r>
          </w:p>
        </w:tc>
        <w:tc>
          <w:tcPr>
            <w:tcW w:w="8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Ngân hàng Nhà nước Việt Nam</w:t>
            </w:r>
          </w:p>
        </w:tc>
        <w:tc>
          <w:tcPr>
            <w:tcW w:w="10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Bộ Công Thương, các tổ chức cung ứng dịch vụ thanh toán, trung gian thanh toán, các đơn vị liên quan</w:t>
            </w:r>
          </w:p>
        </w:tc>
        <w:tc>
          <w:tcPr>
            <w:tcW w:w="600" w:type="pct"/>
            <w:tcBorders>
              <w:top w:val="nil"/>
              <w:left w:val="nil"/>
              <w:bottom w:val="single" w:sz="8" w:space="0" w:color="auto"/>
              <w:right w:val="single" w:sz="8" w:space="0" w:color="auto"/>
            </w:tcBorders>
            <w:shd w:val="clear" w:color="auto" w:fill="FFFFFF"/>
            <w:vAlign w:val="center"/>
            <w:hideMark/>
          </w:tcPr>
          <w:p w:rsidR="006153A4" w:rsidRPr="006153A4" w:rsidRDefault="006153A4" w:rsidP="006153A4">
            <w:pPr>
              <w:spacing w:before="120" w:after="120" w:line="234" w:lineRule="atLeast"/>
              <w:jc w:val="center"/>
              <w:rPr>
                <w:rFonts w:ascii="Arial" w:eastAsia="Times New Roman" w:hAnsi="Arial" w:cs="Arial"/>
                <w:color w:val="000000"/>
                <w:sz w:val="18"/>
                <w:szCs w:val="18"/>
              </w:rPr>
            </w:pPr>
            <w:r w:rsidRPr="006153A4">
              <w:rPr>
                <w:rFonts w:ascii="Arial" w:eastAsia="Times New Roman" w:hAnsi="Arial" w:cs="Arial"/>
                <w:color w:val="000000"/>
                <w:sz w:val="18"/>
                <w:szCs w:val="18"/>
                <w:lang w:val="vi-VN"/>
              </w:rPr>
              <w:t>2021 - 2025</w:t>
            </w:r>
          </w:p>
        </w:tc>
      </w:tr>
    </w:tbl>
    <w:p w:rsidR="006153A4" w:rsidRPr="006153A4" w:rsidRDefault="006153A4" w:rsidP="006153A4">
      <w:pPr>
        <w:shd w:val="clear" w:color="auto" w:fill="FFFFFF"/>
        <w:spacing w:before="120" w:after="120" w:line="234" w:lineRule="atLeast"/>
        <w:rPr>
          <w:rFonts w:ascii="Arial" w:eastAsia="Times New Roman" w:hAnsi="Arial" w:cs="Arial"/>
          <w:color w:val="000000"/>
          <w:sz w:val="18"/>
          <w:szCs w:val="18"/>
        </w:rPr>
      </w:pPr>
      <w:r w:rsidRPr="006153A4">
        <w:rPr>
          <w:rFonts w:ascii="Arial" w:eastAsia="Times New Roman" w:hAnsi="Arial" w:cs="Arial"/>
          <w:color w:val="000000"/>
          <w:sz w:val="18"/>
          <w:szCs w:val="18"/>
          <w:lang w:val="vi-VN"/>
        </w:rPr>
        <w:t> </w:t>
      </w:r>
    </w:p>
    <w:p w:rsidR="000F50F6" w:rsidRDefault="000F50F6"/>
    <w:sectPr w:rsidR="000F5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A4"/>
    <w:rsid w:val="000F50F6"/>
    <w:rsid w:val="002646DF"/>
    <w:rsid w:val="006153A4"/>
    <w:rsid w:val="00C1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E6BF"/>
  <w15:chartTrackingRefBased/>
  <w15:docId w15:val="{F0A6DE48-BCF8-409A-80AD-D5599EA1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77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5407</Characters>
  <Application>Microsoft Office Word</Application>
  <DocSecurity>0</DocSecurity>
  <Lines>45</Lines>
  <Paragraphs>12</Paragraphs>
  <ScaleCrop>false</ScaleCrop>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huannguyen</dc:creator>
  <cp:keywords/>
  <dc:description/>
  <cp:lastModifiedBy>huannguyen</cp:lastModifiedBy>
  <cp:revision>2</cp:revision>
  <dcterms:created xsi:type="dcterms:W3CDTF">2021-11-30T14:36:00Z</dcterms:created>
  <dcterms:modified xsi:type="dcterms:W3CDTF">2021-11-30T23:42:00Z</dcterms:modified>
</cp:coreProperties>
</file>